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7C2" w:rsidRPr="00F447FE" w:rsidRDefault="001677C2" w:rsidP="001677C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47FE">
        <w:rPr>
          <w:rFonts w:ascii="Times New Roman" w:hAnsi="Times New Roman" w:cs="Times New Roman"/>
          <w:b/>
          <w:sz w:val="24"/>
          <w:szCs w:val="24"/>
        </w:rPr>
        <w:t>KADIN VE DEZAVANTAJLI ÖĞRENCİ DESTEK POLİTİKASI</w:t>
      </w:r>
    </w:p>
    <w:p w:rsidR="001677C2" w:rsidRPr="00F447FE" w:rsidRDefault="001677C2" w:rsidP="001677C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8707C" w:rsidRPr="00F447FE" w:rsidRDefault="000C6FCC" w:rsidP="00F447FE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F447FE">
        <w:rPr>
          <w:rFonts w:ascii="Times New Roman" w:hAnsi="Times New Roman" w:cs="Times New Roman"/>
          <w:sz w:val="24"/>
          <w:szCs w:val="24"/>
        </w:rPr>
        <w:t>İstanbul Beykent Üniversitesi</w:t>
      </w:r>
      <w:r w:rsidRPr="000C6FC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r w:rsidR="001677C2" w:rsidRPr="00F447FE">
        <w:rPr>
          <w:rFonts w:ascii="Times New Roman" w:hAnsi="Times New Roman" w:cs="Times New Roman"/>
          <w:sz w:val="24"/>
          <w:szCs w:val="24"/>
        </w:rPr>
        <w:t>Kadın ve Dezavanta</w:t>
      </w:r>
      <w:r w:rsidR="0058707C" w:rsidRPr="00F447FE">
        <w:rPr>
          <w:rFonts w:ascii="Times New Roman" w:hAnsi="Times New Roman" w:cs="Times New Roman"/>
          <w:sz w:val="24"/>
          <w:szCs w:val="24"/>
        </w:rPr>
        <w:t xml:space="preserve">jlı Öğrenci Destek Politikası, </w:t>
      </w:r>
      <w:r w:rsidR="0058707C" w:rsidRPr="00F447FE">
        <w:rPr>
          <w:rFonts w:ascii="Times New Roman" w:hAnsi="Times New Roman" w:cs="Times New Roman"/>
          <w:sz w:val="24"/>
          <w:szCs w:val="24"/>
        </w:rPr>
        <w:t xml:space="preserve">cinsiyet eşitliği ve dezavantajlı öğrencilerin eğitimde fırsat eşitliği ilkelerine dayalı olarak </w:t>
      </w:r>
      <w:r w:rsidR="001677C2" w:rsidRPr="00F447FE">
        <w:rPr>
          <w:rFonts w:ascii="Times New Roman" w:hAnsi="Times New Roman" w:cs="Times New Roman"/>
          <w:sz w:val="24"/>
          <w:szCs w:val="24"/>
        </w:rPr>
        <w:t>kadın öğrencileri ve dezavantajlı öğ</w:t>
      </w:r>
      <w:r w:rsidR="0058707C" w:rsidRPr="00F447FE">
        <w:rPr>
          <w:rFonts w:ascii="Times New Roman" w:hAnsi="Times New Roman" w:cs="Times New Roman"/>
          <w:sz w:val="24"/>
          <w:szCs w:val="24"/>
        </w:rPr>
        <w:t xml:space="preserve">rencileri desteklemeyi amaçlamaktadır. </w:t>
      </w:r>
    </w:p>
    <w:bookmarkEnd w:id="0"/>
    <w:p w:rsidR="0058707C" w:rsidRPr="00F447FE" w:rsidRDefault="0058707C" w:rsidP="0058707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8707C" w:rsidRPr="00F447FE" w:rsidRDefault="0058707C" w:rsidP="0058707C">
      <w:pPr>
        <w:pStyle w:val="GvdeMetni"/>
        <w:spacing w:before="100" w:line="276" w:lineRule="auto"/>
        <w:ind w:left="567" w:right="531" w:firstLine="15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47FE">
        <w:rPr>
          <w:rFonts w:ascii="Times New Roman" w:hAnsi="Times New Roman" w:cs="Times New Roman"/>
          <w:b/>
          <w:sz w:val="24"/>
          <w:szCs w:val="24"/>
        </w:rPr>
        <w:t>Temel Değerler</w:t>
      </w:r>
    </w:p>
    <w:p w:rsidR="0058707C" w:rsidRPr="00F447FE" w:rsidRDefault="0058707C" w:rsidP="00F447FE">
      <w:pPr>
        <w:pStyle w:val="GvdeMetni"/>
        <w:spacing w:before="100" w:line="276" w:lineRule="auto"/>
        <w:ind w:left="567" w:right="531" w:firstLine="15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707C" w:rsidRPr="00F447FE" w:rsidRDefault="0058707C" w:rsidP="00F447FE">
      <w:pPr>
        <w:jc w:val="both"/>
        <w:rPr>
          <w:rFonts w:ascii="Times New Roman" w:hAnsi="Times New Roman" w:cs="Times New Roman"/>
          <w:sz w:val="24"/>
          <w:szCs w:val="24"/>
        </w:rPr>
      </w:pPr>
      <w:r w:rsidRPr="00F447FE">
        <w:rPr>
          <w:rFonts w:ascii="Times New Roman" w:hAnsi="Times New Roman" w:cs="Times New Roman"/>
          <w:sz w:val="24"/>
          <w:szCs w:val="24"/>
        </w:rPr>
        <w:t>Üniversitenin Kadın ve Dezavantajlı Öğrenici Destek Politikasının dayandığı temel değerler şunlardır:</w:t>
      </w:r>
    </w:p>
    <w:p w:rsidR="001677C2" w:rsidRPr="00F447FE" w:rsidRDefault="0058707C" w:rsidP="0058707C">
      <w:pPr>
        <w:pStyle w:val="ListeParagraf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447F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Eşitlik:</w:t>
      </w:r>
      <w:r w:rsidRPr="00F447F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</w:t>
      </w:r>
      <w:r w:rsidR="001677C2" w:rsidRPr="00F447FE">
        <w:rPr>
          <w:rFonts w:ascii="Times New Roman" w:eastAsia="Times New Roman" w:hAnsi="Times New Roman" w:cs="Times New Roman"/>
          <w:sz w:val="24"/>
          <w:szCs w:val="24"/>
          <w:lang w:eastAsia="tr-TR"/>
        </w:rPr>
        <w:t>adın öğrencilerin ve dezavantajlı öğrencilerin eğitim hakkını</w:t>
      </w:r>
      <w:r w:rsidRPr="00F447FE">
        <w:rPr>
          <w:rFonts w:ascii="Times New Roman" w:eastAsia="Times New Roman" w:hAnsi="Times New Roman" w:cs="Times New Roman"/>
          <w:sz w:val="24"/>
          <w:szCs w:val="24"/>
          <w:lang w:eastAsia="tr-TR"/>
        </w:rPr>
        <w:t>n</w:t>
      </w:r>
      <w:r w:rsidR="001677C2" w:rsidRPr="00F447F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ve </w:t>
      </w:r>
      <w:r w:rsidRPr="00F447F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fırsat eşitliliğinin desteklenmesini temsil etmektedir. </w:t>
      </w:r>
    </w:p>
    <w:p w:rsidR="001677C2" w:rsidRPr="00F447FE" w:rsidRDefault="001677C2" w:rsidP="0058707C">
      <w:pPr>
        <w:pStyle w:val="ListeParagraf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447F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Eşitlikçi İşe Alım ve Terfi:</w:t>
      </w:r>
      <w:r w:rsidRPr="00F447F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Kadın öğrencilerin ve dezavantajlı öğrencilerin işe alım, terfi ve eğitim süreçlerinde eşit fırsatlarını teşvik eden </w:t>
      </w:r>
      <w:r w:rsidR="0058707C" w:rsidRPr="00F447FE">
        <w:rPr>
          <w:rFonts w:ascii="Times New Roman" w:eastAsia="Times New Roman" w:hAnsi="Times New Roman" w:cs="Times New Roman"/>
          <w:sz w:val="24"/>
          <w:szCs w:val="24"/>
          <w:lang w:eastAsia="tr-TR"/>
        </w:rPr>
        <w:t>uygulamaları temsil etmektedir.</w:t>
      </w:r>
    </w:p>
    <w:p w:rsidR="00D12ED0" w:rsidRPr="00F447FE" w:rsidRDefault="00D12ED0" w:rsidP="00D12ED0">
      <w:pPr>
        <w:pStyle w:val="ListeParagraf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447F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Destek Programları:</w:t>
      </w:r>
      <w:r w:rsidRPr="00F447F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Özellikle ekonomik, sosyal veya kültürel dezavantajları olan öğrenciler için özel destek programları ve burslar sunmayı</w:t>
      </w:r>
      <w:r w:rsidRPr="00F447F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temsil etmektedir.</w:t>
      </w:r>
    </w:p>
    <w:p w:rsidR="00D12ED0" w:rsidRPr="00F447FE" w:rsidRDefault="00D12ED0" w:rsidP="00D12ED0">
      <w:pPr>
        <w:pStyle w:val="ListeParagraf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447F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D</w:t>
      </w:r>
      <w:r w:rsidRPr="00F447F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evamlılık:</w:t>
      </w:r>
      <w:r w:rsidRPr="00F447F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</w:t>
      </w:r>
      <w:r w:rsidRPr="00D12ED0">
        <w:rPr>
          <w:rFonts w:ascii="Times New Roman" w:eastAsia="Times New Roman" w:hAnsi="Times New Roman" w:cs="Times New Roman"/>
          <w:sz w:val="24"/>
          <w:szCs w:val="24"/>
          <w:lang w:eastAsia="tr-TR"/>
        </w:rPr>
        <w:t>ğitimde fırsat eşitliği sağlama çaba</w:t>
      </w:r>
      <w:r w:rsidRPr="00F447FE">
        <w:rPr>
          <w:rFonts w:ascii="Times New Roman" w:eastAsia="Times New Roman" w:hAnsi="Times New Roman" w:cs="Times New Roman"/>
          <w:sz w:val="24"/>
          <w:szCs w:val="24"/>
          <w:lang w:eastAsia="tr-TR"/>
        </w:rPr>
        <w:t>larının etkisini değerlendirmek ve sorunlu alanları tanımlamak üzere</w:t>
      </w:r>
      <w:r w:rsidRPr="00D12ED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F447FE">
        <w:rPr>
          <w:rFonts w:ascii="Times New Roman" w:eastAsia="Times New Roman" w:hAnsi="Times New Roman" w:cs="Times New Roman"/>
          <w:sz w:val="24"/>
          <w:szCs w:val="24"/>
          <w:lang w:eastAsia="tr-TR"/>
        </w:rPr>
        <w:t>k</w:t>
      </w:r>
      <w:r w:rsidRPr="00F447FE">
        <w:rPr>
          <w:rFonts w:ascii="Times New Roman" w:eastAsia="Times New Roman" w:hAnsi="Times New Roman" w:cs="Times New Roman"/>
          <w:sz w:val="24"/>
          <w:szCs w:val="24"/>
          <w:lang w:eastAsia="tr-TR"/>
        </w:rPr>
        <w:t>adınlar ve dezavantajlı bireylerin eğitimde devamlılığını</w:t>
      </w:r>
      <w:r w:rsidRPr="00F447FE">
        <w:rPr>
          <w:rFonts w:ascii="Times New Roman" w:eastAsia="Times New Roman" w:hAnsi="Times New Roman" w:cs="Times New Roman"/>
          <w:sz w:val="24"/>
          <w:szCs w:val="24"/>
          <w:lang w:eastAsia="tr-TR"/>
        </w:rPr>
        <w:t>n</w:t>
      </w:r>
      <w:r w:rsidRPr="00F447F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izle</w:t>
      </w:r>
      <w:r w:rsidRPr="00F447FE">
        <w:rPr>
          <w:rFonts w:ascii="Times New Roman" w:eastAsia="Times New Roman" w:hAnsi="Times New Roman" w:cs="Times New Roman"/>
          <w:sz w:val="24"/>
          <w:szCs w:val="24"/>
          <w:lang w:eastAsia="tr-TR"/>
        </w:rPr>
        <w:t>nmesi</w:t>
      </w:r>
      <w:r w:rsidRPr="00F447F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F447FE">
        <w:rPr>
          <w:rFonts w:ascii="Times New Roman" w:eastAsia="Times New Roman" w:hAnsi="Times New Roman" w:cs="Times New Roman"/>
          <w:sz w:val="24"/>
          <w:szCs w:val="24"/>
          <w:lang w:eastAsia="tr-TR"/>
        </w:rPr>
        <w:t>ve devamlılığın sağlanması için stratejiler geliştirilmesini temsil etmektedir.</w:t>
      </w:r>
    </w:p>
    <w:p w:rsidR="00D12ED0" w:rsidRPr="00F447FE" w:rsidRDefault="00D12ED0" w:rsidP="00D12ED0">
      <w:pPr>
        <w:pStyle w:val="ListeParagraf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447F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İşbirliği ve Paydaş</w:t>
      </w:r>
      <w:r w:rsidRPr="00F447F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larla İletişim:</w:t>
      </w:r>
      <w:r w:rsidRPr="00F447F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</w:t>
      </w:r>
      <w:r w:rsidRPr="00F447FE">
        <w:rPr>
          <w:rFonts w:ascii="Times New Roman" w:eastAsia="Times New Roman" w:hAnsi="Times New Roman" w:cs="Times New Roman"/>
          <w:sz w:val="24"/>
          <w:szCs w:val="24"/>
          <w:lang w:eastAsia="tr-TR"/>
        </w:rPr>
        <w:t>iğer eğitim kurumları, sivil toplum kuruluşları ve toplumla işbirliği yaparak devamlılığı artı</w:t>
      </w:r>
      <w:r w:rsidRPr="00F447FE">
        <w:rPr>
          <w:rFonts w:ascii="Times New Roman" w:eastAsia="Times New Roman" w:hAnsi="Times New Roman" w:cs="Times New Roman"/>
          <w:sz w:val="24"/>
          <w:szCs w:val="24"/>
          <w:lang w:eastAsia="tr-TR"/>
        </w:rPr>
        <w:t>rma çabalarını güçlendirmeyi temsil etmektedir.</w:t>
      </w:r>
    </w:p>
    <w:p w:rsidR="00776481" w:rsidRPr="00F447FE" w:rsidRDefault="00776481" w:rsidP="00776481">
      <w:pPr>
        <w:pStyle w:val="GvdeMetni"/>
        <w:spacing w:before="165" w:line="276" w:lineRule="auto"/>
        <w:ind w:left="567" w:right="53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447FE">
        <w:rPr>
          <w:rFonts w:ascii="Times New Roman" w:hAnsi="Times New Roman" w:cs="Times New Roman"/>
          <w:sz w:val="24"/>
          <w:szCs w:val="24"/>
        </w:rPr>
        <w:br/>
      </w:r>
      <w:r w:rsidRPr="00F447FE">
        <w:rPr>
          <w:rFonts w:ascii="Times New Roman" w:hAnsi="Times New Roman" w:cs="Times New Roman"/>
          <w:b/>
          <w:bCs/>
          <w:sz w:val="24"/>
          <w:szCs w:val="24"/>
        </w:rPr>
        <w:t xml:space="preserve">Kadın Ve Dezavantajlı </w:t>
      </w:r>
      <w:proofErr w:type="spellStart"/>
      <w:r w:rsidRPr="00F447FE">
        <w:rPr>
          <w:rFonts w:ascii="Times New Roman" w:hAnsi="Times New Roman" w:cs="Times New Roman"/>
          <w:b/>
          <w:bCs/>
          <w:sz w:val="24"/>
          <w:szCs w:val="24"/>
        </w:rPr>
        <w:t>Öğrenici</w:t>
      </w:r>
      <w:proofErr w:type="spellEnd"/>
      <w:r w:rsidRPr="00F447FE">
        <w:rPr>
          <w:rFonts w:ascii="Times New Roman" w:hAnsi="Times New Roman" w:cs="Times New Roman"/>
          <w:b/>
          <w:bCs/>
          <w:sz w:val="24"/>
          <w:szCs w:val="24"/>
        </w:rPr>
        <w:t xml:space="preserve"> Destek Politikası Stratejileri </w:t>
      </w:r>
    </w:p>
    <w:p w:rsidR="00776481" w:rsidRPr="00F447FE" w:rsidRDefault="00776481" w:rsidP="00776481">
      <w:pPr>
        <w:pStyle w:val="GvdeMetni"/>
        <w:spacing w:before="165" w:line="276" w:lineRule="auto"/>
        <w:ind w:left="567" w:right="531"/>
        <w:jc w:val="both"/>
        <w:rPr>
          <w:rFonts w:ascii="Times New Roman" w:hAnsi="Times New Roman" w:cs="Times New Roman"/>
          <w:sz w:val="24"/>
          <w:szCs w:val="24"/>
        </w:rPr>
      </w:pPr>
      <w:r w:rsidRPr="00F447FE">
        <w:rPr>
          <w:rFonts w:ascii="Times New Roman" w:hAnsi="Times New Roman" w:cs="Times New Roman"/>
          <w:sz w:val="24"/>
          <w:szCs w:val="24"/>
        </w:rPr>
        <w:t xml:space="preserve">Bu değerler etrafında şekillenen Kadın ve Dezavantajlı </w:t>
      </w:r>
      <w:proofErr w:type="spellStart"/>
      <w:r w:rsidRPr="00F447FE">
        <w:rPr>
          <w:rFonts w:ascii="Times New Roman" w:hAnsi="Times New Roman" w:cs="Times New Roman"/>
          <w:sz w:val="24"/>
          <w:szCs w:val="24"/>
        </w:rPr>
        <w:t>Öğrenici</w:t>
      </w:r>
      <w:proofErr w:type="spellEnd"/>
      <w:r w:rsidRPr="00F447FE">
        <w:rPr>
          <w:rFonts w:ascii="Times New Roman" w:hAnsi="Times New Roman" w:cs="Times New Roman"/>
          <w:sz w:val="24"/>
          <w:szCs w:val="24"/>
        </w:rPr>
        <w:t xml:space="preserve"> Destek Politikası stratejisinin temel taşları şunlardır:</w:t>
      </w:r>
    </w:p>
    <w:p w:rsidR="00776481" w:rsidRPr="00F447FE" w:rsidRDefault="00776481" w:rsidP="00776481">
      <w:pPr>
        <w:ind w:left="36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76481" w:rsidRPr="00F447FE" w:rsidRDefault="00776481" w:rsidP="00F447FE">
      <w:pPr>
        <w:ind w:left="360" w:firstLine="207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12ED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Kadınlar ve dezavantajlı bireyler için devamlılığı artırmayı amaçlayan akademik, maddi ve </w:t>
      </w:r>
      <w:proofErr w:type="spellStart"/>
      <w:r w:rsidRPr="00D12ED0">
        <w:rPr>
          <w:rFonts w:ascii="Times New Roman" w:eastAsia="Times New Roman" w:hAnsi="Times New Roman" w:cs="Times New Roman"/>
          <w:sz w:val="24"/>
          <w:szCs w:val="24"/>
          <w:lang w:eastAsia="tr-TR"/>
        </w:rPr>
        <w:t>psikososyal</w:t>
      </w:r>
      <w:proofErr w:type="spellEnd"/>
      <w:r w:rsidRPr="00D12ED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destek </w:t>
      </w:r>
      <w:r w:rsidRPr="00F447F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şemaları ve </w:t>
      </w:r>
      <w:r w:rsidRPr="00D12ED0">
        <w:rPr>
          <w:rFonts w:ascii="Times New Roman" w:eastAsia="Times New Roman" w:hAnsi="Times New Roman" w:cs="Times New Roman"/>
          <w:sz w:val="24"/>
          <w:szCs w:val="24"/>
          <w:lang w:eastAsia="tr-TR"/>
        </w:rPr>
        <w:t>programları</w:t>
      </w:r>
      <w:r w:rsidRPr="00F447F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geliştirilmesi,</w:t>
      </w:r>
    </w:p>
    <w:p w:rsidR="00776481" w:rsidRPr="00F447FE" w:rsidRDefault="00776481" w:rsidP="00F447FE">
      <w:pPr>
        <w:ind w:left="360" w:firstLine="207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12ED0">
        <w:rPr>
          <w:rFonts w:ascii="Times New Roman" w:eastAsia="Times New Roman" w:hAnsi="Times New Roman" w:cs="Times New Roman"/>
          <w:sz w:val="24"/>
          <w:szCs w:val="24"/>
          <w:lang w:eastAsia="tr-TR"/>
        </w:rPr>
        <w:t>Eğitimde devamlılığı engelleyen faktörler</w:t>
      </w:r>
      <w:r w:rsidRPr="00F447F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i belirlenmesi </w:t>
      </w:r>
      <w:r w:rsidRPr="00D12ED0">
        <w:rPr>
          <w:rFonts w:ascii="Times New Roman" w:eastAsia="Times New Roman" w:hAnsi="Times New Roman" w:cs="Times New Roman"/>
          <w:sz w:val="24"/>
          <w:szCs w:val="24"/>
          <w:lang w:eastAsia="tr-TR"/>
        </w:rPr>
        <w:t>ve bu engelleri</w:t>
      </w:r>
      <w:r w:rsidRPr="00F447FE">
        <w:rPr>
          <w:rFonts w:ascii="Times New Roman" w:eastAsia="Times New Roman" w:hAnsi="Times New Roman" w:cs="Times New Roman"/>
          <w:sz w:val="24"/>
          <w:szCs w:val="24"/>
          <w:lang w:eastAsia="tr-TR"/>
        </w:rPr>
        <w:t>n kaldırılması</w:t>
      </w:r>
      <w:r w:rsidRPr="00D12ED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için politika v</w:t>
      </w:r>
      <w:r w:rsidRPr="00F447FE">
        <w:rPr>
          <w:rFonts w:ascii="Times New Roman" w:eastAsia="Times New Roman" w:hAnsi="Times New Roman" w:cs="Times New Roman"/>
          <w:sz w:val="24"/>
          <w:szCs w:val="24"/>
          <w:lang w:eastAsia="tr-TR"/>
        </w:rPr>
        <w:t>e uygulamalar geliştirilmesi,</w:t>
      </w:r>
    </w:p>
    <w:p w:rsidR="00D12ED0" w:rsidRPr="00F447FE" w:rsidRDefault="00D12ED0" w:rsidP="00F447FE">
      <w:pPr>
        <w:ind w:left="360" w:firstLine="207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12ED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Üniversite </w:t>
      </w:r>
      <w:r w:rsidR="00776481" w:rsidRPr="00F447FE">
        <w:rPr>
          <w:rFonts w:ascii="Times New Roman" w:eastAsia="Times New Roman" w:hAnsi="Times New Roman" w:cs="Times New Roman"/>
          <w:sz w:val="24"/>
          <w:szCs w:val="24"/>
          <w:lang w:eastAsia="tr-TR"/>
        </w:rPr>
        <w:t>mensupları arasında</w:t>
      </w:r>
      <w:r w:rsidRPr="00D12ED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cinsiyet ve </w:t>
      </w:r>
      <w:proofErr w:type="spellStart"/>
      <w:r w:rsidRPr="00D12ED0">
        <w:rPr>
          <w:rFonts w:ascii="Times New Roman" w:eastAsia="Times New Roman" w:hAnsi="Times New Roman" w:cs="Times New Roman"/>
          <w:sz w:val="24"/>
          <w:szCs w:val="24"/>
          <w:lang w:eastAsia="tr-TR"/>
        </w:rPr>
        <w:t>dezavantajlılık</w:t>
      </w:r>
      <w:proofErr w:type="spellEnd"/>
      <w:r w:rsidRPr="00D12ED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konularında bilinç</w:t>
      </w:r>
      <w:r w:rsidR="00776481" w:rsidRPr="00F447FE">
        <w:rPr>
          <w:rFonts w:ascii="Times New Roman" w:eastAsia="Times New Roman" w:hAnsi="Times New Roman" w:cs="Times New Roman"/>
          <w:sz w:val="24"/>
          <w:szCs w:val="24"/>
          <w:lang w:eastAsia="tr-TR"/>
        </w:rPr>
        <w:t>lendirme çalışmaları yapılarak</w:t>
      </w:r>
      <w:r w:rsidRPr="00D12ED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bu konulardaki farkındalığı</w:t>
      </w:r>
      <w:r w:rsidR="00776481" w:rsidRPr="00F447FE">
        <w:rPr>
          <w:rFonts w:ascii="Times New Roman" w:eastAsia="Times New Roman" w:hAnsi="Times New Roman" w:cs="Times New Roman"/>
          <w:sz w:val="24"/>
          <w:szCs w:val="24"/>
          <w:lang w:eastAsia="tr-TR"/>
        </w:rPr>
        <w:t>n geliştirilmesi,</w:t>
      </w:r>
    </w:p>
    <w:p w:rsidR="00776481" w:rsidRPr="00F447FE" w:rsidRDefault="00776481" w:rsidP="00F447FE">
      <w:pPr>
        <w:ind w:left="360" w:firstLine="207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12ED0">
        <w:rPr>
          <w:rFonts w:ascii="Times New Roman" w:eastAsia="Times New Roman" w:hAnsi="Times New Roman" w:cs="Times New Roman"/>
          <w:sz w:val="24"/>
          <w:szCs w:val="24"/>
          <w:lang w:eastAsia="tr-TR"/>
        </w:rPr>
        <w:t>Kadınlar ve dezavantajlı bireylerin özgün ihtiyaçlarını karşılay</w:t>
      </w:r>
      <w:r w:rsidR="001A0518" w:rsidRPr="00F447FE">
        <w:rPr>
          <w:rFonts w:ascii="Times New Roman" w:eastAsia="Times New Roman" w:hAnsi="Times New Roman" w:cs="Times New Roman"/>
          <w:sz w:val="24"/>
          <w:szCs w:val="24"/>
          <w:lang w:eastAsia="tr-TR"/>
        </w:rPr>
        <w:t>acak özel destekler sunulması.</w:t>
      </w:r>
      <w:r w:rsidR="00F447FE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</w:p>
    <w:p w:rsidR="001A0518" w:rsidRPr="00F447FE" w:rsidRDefault="001A0518" w:rsidP="00776481">
      <w:pPr>
        <w:ind w:left="36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1A0518" w:rsidRPr="00F447FE" w:rsidRDefault="001A0518" w:rsidP="001A0518">
      <w:pPr>
        <w:pStyle w:val="Balk1"/>
        <w:spacing w:before="165" w:line="276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F447FE">
        <w:rPr>
          <w:rFonts w:ascii="Times New Roman" w:hAnsi="Times New Roman" w:cs="Times New Roman"/>
          <w:sz w:val="24"/>
          <w:szCs w:val="24"/>
        </w:rPr>
        <w:t xml:space="preserve">Kadın Ve Dezavantajlı </w:t>
      </w:r>
      <w:proofErr w:type="spellStart"/>
      <w:r w:rsidRPr="00F447FE">
        <w:rPr>
          <w:rFonts w:ascii="Times New Roman" w:hAnsi="Times New Roman" w:cs="Times New Roman"/>
          <w:sz w:val="24"/>
          <w:szCs w:val="24"/>
        </w:rPr>
        <w:t>Öğr</w:t>
      </w:r>
      <w:r w:rsidR="00F447FE">
        <w:rPr>
          <w:rFonts w:ascii="Times New Roman" w:hAnsi="Times New Roman" w:cs="Times New Roman"/>
          <w:sz w:val="24"/>
          <w:szCs w:val="24"/>
        </w:rPr>
        <w:t>en</w:t>
      </w:r>
      <w:r w:rsidRPr="00F447FE">
        <w:rPr>
          <w:rFonts w:ascii="Times New Roman" w:hAnsi="Times New Roman" w:cs="Times New Roman"/>
          <w:sz w:val="24"/>
          <w:szCs w:val="24"/>
        </w:rPr>
        <w:t>ci</w:t>
      </w:r>
      <w:proofErr w:type="spellEnd"/>
      <w:r w:rsidRPr="00F447FE">
        <w:rPr>
          <w:rFonts w:ascii="Times New Roman" w:hAnsi="Times New Roman" w:cs="Times New Roman"/>
          <w:sz w:val="24"/>
          <w:szCs w:val="24"/>
        </w:rPr>
        <w:t xml:space="preserve"> Destek Politikası</w:t>
      </w:r>
      <w:r w:rsidRPr="00F447FE">
        <w:rPr>
          <w:rFonts w:ascii="Times New Roman" w:hAnsi="Times New Roman" w:cs="Times New Roman"/>
          <w:sz w:val="24"/>
          <w:szCs w:val="24"/>
        </w:rPr>
        <w:t xml:space="preserve"> Hedefleri</w:t>
      </w:r>
      <w:r w:rsidRPr="00F447FE">
        <w:rPr>
          <w:rFonts w:ascii="Times New Roman" w:hAnsi="Times New Roman" w:cs="Times New Roman"/>
          <w:sz w:val="24"/>
          <w:szCs w:val="24"/>
        </w:rPr>
        <w:t>:</w:t>
      </w:r>
    </w:p>
    <w:p w:rsidR="001A0518" w:rsidRPr="00F447FE" w:rsidRDefault="001A0518" w:rsidP="001A0518">
      <w:pPr>
        <w:pStyle w:val="Balk1"/>
        <w:numPr>
          <w:ilvl w:val="0"/>
          <w:numId w:val="8"/>
        </w:numPr>
        <w:spacing w:before="165" w:line="276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447FE">
        <w:rPr>
          <w:rFonts w:ascii="Times New Roman" w:eastAsia="Times New Roman" w:hAnsi="Times New Roman" w:cs="Times New Roman"/>
          <w:b w:val="0"/>
          <w:sz w:val="24"/>
          <w:szCs w:val="24"/>
        </w:rPr>
        <w:lastRenderedPageBreak/>
        <w:t>K</w:t>
      </w:r>
      <w:r w:rsidRPr="00776481">
        <w:rPr>
          <w:rFonts w:ascii="Times New Roman" w:eastAsia="Times New Roman" w:hAnsi="Times New Roman" w:cs="Times New Roman"/>
          <w:b w:val="0"/>
          <w:sz w:val="24"/>
          <w:szCs w:val="24"/>
        </w:rPr>
        <w:t>adınlar ve dezavantajlı öğrenciler için eğitimde fırsat eşitliği sağlama</w:t>
      </w:r>
      <w:r w:rsidRPr="00F447FE">
        <w:rPr>
          <w:rFonts w:ascii="Times New Roman" w:hAnsi="Times New Roman" w:cs="Times New Roman"/>
          <w:b w:val="0"/>
          <w:sz w:val="24"/>
          <w:szCs w:val="24"/>
        </w:rPr>
        <w:t>,</w:t>
      </w:r>
    </w:p>
    <w:p w:rsidR="001A0518" w:rsidRPr="00F447FE" w:rsidRDefault="001A0518" w:rsidP="001A0518">
      <w:pPr>
        <w:pStyle w:val="Balk1"/>
        <w:numPr>
          <w:ilvl w:val="0"/>
          <w:numId w:val="8"/>
        </w:numPr>
        <w:spacing w:before="165" w:line="276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447FE">
        <w:rPr>
          <w:rFonts w:ascii="Times New Roman" w:hAnsi="Times New Roman" w:cs="Times New Roman"/>
          <w:b w:val="0"/>
          <w:sz w:val="24"/>
          <w:szCs w:val="24"/>
        </w:rPr>
        <w:t xml:space="preserve">Üniversiteyi, toplumun her üyesinin eğitim alabileceği boyuta taşımak </w:t>
      </w:r>
    </w:p>
    <w:p w:rsidR="001A0518" w:rsidRPr="00F447FE" w:rsidRDefault="001A0518" w:rsidP="001A0518">
      <w:pPr>
        <w:pStyle w:val="Balk1"/>
        <w:numPr>
          <w:ilvl w:val="0"/>
          <w:numId w:val="8"/>
        </w:numPr>
        <w:spacing w:before="165" w:line="276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447FE">
        <w:rPr>
          <w:rFonts w:ascii="Times New Roman" w:eastAsia="Times New Roman" w:hAnsi="Times New Roman" w:cs="Times New Roman"/>
          <w:b w:val="0"/>
          <w:sz w:val="24"/>
          <w:szCs w:val="24"/>
        </w:rPr>
        <w:t>A</w:t>
      </w:r>
      <w:r w:rsidRPr="00776481">
        <w:rPr>
          <w:rFonts w:ascii="Times New Roman" w:eastAsia="Times New Roman" w:hAnsi="Times New Roman" w:cs="Times New Roman"/>
          <w:b w:val="0"/>
          <w:sz w:val="24"/>
          <w:szCs w:val="24"/>
        </w:rPr>
        <w:t>dil bir öğre</w:t>
      </w:r>
      <w:r w:rsidRPr="00F447FE">
        <w:rPr>
          <w:rFonts w:ascii="Times New Roman" w:eastAsia="Times New Roman" w:hAnsi="Times New Roman" w:cs="Times New Roman"/>
          <w:b w:val="0"/>
          <w:sz w:val="24"/>
          <w:szCs w:val="24"/>
        </w:rPr>
        <w:t>nme ortamı yaratma,</w:t>
      </w:r>
    </w:p>
    <w:p w:rsidR="001A0518" w:rsidRPr="00F447FE" w:rsidRDefault="001A0518" w:rsidP="001A0518">
      <w:pPr>
        <w:pStyle w:val="Balk1"/>
        <w:numPr>
          <w:ilvl w:val="0"/>
          <w:numId w:val="8"/>
        </w:numPr>
        <w:spacing w:before="165" w:line="276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447FE">
        <w:rPr>
          <w:rFonts w:ascii="Times New Roman" w:eastAsia="Times New Roman" w:hAnsi="Times New Roman" w:cs="Times New Roman"/>
          <w:b w:val="0"/>
          <w:sz w:val="24"/>
          <w:szCs w:val="24"/>
        </w:rPr>
        <w:t>Kapsayıcı bir üniversite kültürü inşa etme,</w:t>
      </w:r>
    </w:p>
    <w:p w:rsidR="001A0518" w:rsidRPr="00F447FE" w:rsidRDefault="001A0518" w:rsidP="001A0518">
      <w:pPr>
        <w:pStyle w:val="Balk1"/>
        <w:numPr>
          <w:ilvl w:val="0"/>
          <w:numId w:val="8"/>
        </w:numPr>
        <w:spacing w:before="165" w:line="276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447FE">
        <w:rPr>
          <w:rFonts w:ascii="Times New Roman" w:hAnsi="Times New Roman" w:cs="Times New Roman"/>
          <w:b w:val="0"/>
          <w:sz w:val="24"/>
          <w:szCs w:val="24"/>
        </w:rPr>
        <w:t xml:space="preserve">Her bireyin eğitim hakkından eşit ölçüde ve sürekli olarak faydalanabildiği bir üniversite olmak. </w:t>
      </w:r>
    </w:p>
    <w:p w:rsidR="001A0518" w:rsidRPr="00F447FE" w:rsidRDefault="001A0518" w:rsidP="001A0518">
      <w:pPr>
        <w:ind w:left="893"/>
        <w:rPr>
          <w:rFonts w:ascii="Times New Roman" w:hAnsi="Times New Roman" w:cs="Times New Roman"/>
          <w:sz w:val="24"/>
          <w:szCs w:val="24"/>
        </w:rPr>
      </w:pPr>
    </w:p>
    <w:p w:rsidR="001A0518" w:rsidRPr="00F447FE" w:rsidRDefault="001A0518" w:rsidP="001A0518">
      <w:pPr>
        <w:pStyle w:val="GvdeMetni"/>
        <w:rPr>
          <w:rFonts w:ascii="Times New Roman" w:hAnsi="Times New Roman" w:cs="Times New Roman"/>
          <w:sz w:val="24"/>
          <w:szCs w:val="24"/>
        </w:rPr>
      </w:pPr>
    </w:p>
    <w:p w:rsidR="001A0518" w:rsidRPr="00F447FE" w:rsidRDefault="001A0518" w:rsidP="001A0518">
      <w:pPr>
        <w:spacing w:line="276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F447FE">
        <w:rPr>
          <w:rFonts w:ascii="Times New Roman" w:hAnsi="Times New Roman" w:cs="Times New Roman"/>
          <w:sz w:val="24"/>
          <w:szCs w:val="24"/>
        </w:rPr>
        <w:t>Bu hedeflerin gerçekleşme derecesini izlemek için göstergeler oluşturulur. Gerçekleşme yüzdeleri tespit edilir, düzeltici ve iyileştirici önlemler alınır.</w:t>
      </w:r>
    </w:p>
    <w:p w:rsidR="000C6FCC" w:rsidRPr="00F447FE" w:rsidRDefault="000C6FCC" w:rsidP="001677C2">
      <w:pPr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sectPr w:rsidR="000C6FCC" w:rsidRPr="00F447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33067"/>
    <w:multiLevelType w:val="multilevel"/>
    <w:tmpl w:val="32626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C103B0"/>
    <w:multiLevelType w:val="multilevel"/>
    <w:tmpl w:val="3208BC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377E3C"/>
    <w:multiLevelType w:val="hybridMultilevel"/>
    <w:tmpl w:val="2E7CBDE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DB0C53"/>
    <w:multiLevelType w:val="multilevel"/>
    <w:tmpl w:val="FECA4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75F3B4B"/>
    <w:multiLevelType w:val="hybridMultilevel"/>
    <w:tmpl w:val="C960EBC6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565F45AF"/>
    <w:multiLevelType w:val="multilevel"/>
    <w:tmpl w:val="200AA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68E3B13"/>
    <w:multiLevelType w:val="multilevel"/>
    <w:tmpl w:val="23E09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48058DA"/>
    <w:multiLevelType w:val="multilevel"/>
    <w:tmpl w:val="DD8E54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2"/>
  </w:num>
  <w:num w:numId="5">
    <w:abstractNumId w:val="3"/>
  </w:num>
  <w:num w:numId="6">
    <w:abstractNumId w:val="0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80A"/>
    <w:rsid w:val="0007480A"/>
    <w:rsid w:val="000C6FCC"/>
    <w:rsid w:val="001677C2"/>
    <w:rsid w:val="001A0518"/>
    <w:rsid w:val="002B7B8E"/>
    <w:rsid w:val="00370D2A"/>
    <w:rsid w:val="0058707C"/>
    <w:rsid w:val="00776481"/>
    <w:rsid w:val="007A1F55"/>
    <w:rsid w:val="00874C6D"/>
    <w:rsid w:val="00C212AE"/>
    <w:rsid w:val="00D12ED0"/>
    <w:rsid w:val="00F44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55371"/>
  <w15:chartTrackingRefBased/>
  <w15:docId w15:val="{3F93B0C3-21E3-4C4C-ABFC-C1B7DEED5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1"/>
    <w:qFormat/>
    <w:rsid w:val="001A0518"/>
    <w:pPr>
      <w:widowControl w:val="0"/>
      <w:autoSpaceDE w:val="0"/>
      <w:autoSpaceDN w:val="0"/>
      <w:spacing w:before="157" w:after="0" w:line="240" w:lineRule="auto"/>
      <w:ind w:left="566" w:hanging="360"/>
      <w:outlineLvl w:val="0"/>
    </w:pPr>
    <w:rPr>
      <w:rFonts w:ascii="Tahoma" w:eastAsia="Tahoma" w:hAnsi="Tahoma" w:cs="Tahoma"/>
      <w:b/>
      <w:bCs/>
      <w:sz w:val="20"/>
      <w:szCs w:val="20"/>
      <w:lang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748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874C6D"/>
    <w:pPr>
      <w:ind w:left="720"/>
      <w:contextualSpacing/>
    </w:pPr>
  </w:style>
  <w:style w:type="paragraph" w:styleId="GvdeMetni">
    <w:name w:val="Body Text"/>
    <w:basedOn w:val="Normal"/>
    <w:link w:val="GvdeMetniChar"/>
    <w:uiPriority w:val="1"/>
    <w:qFormat/>
    <w:rsid w:val="0058707C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sz w:val="20"/>
      <w:szCs w:val="20"/>
      <w:lang w:eastAsia="tr-TR" w:bidi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58707C"/>
    <w:rPr>
      <w:rFonts w:ascii="Tahoma" w:eastAsia="Tahoma" w:hAnsi="Tahoma" w:cs="Tahoma"/>
      <w:sz w:val="20"/>
      <w:szCs w:val="20"/>
      <w:lang w:eastAsia="tr-TR" w:bidi="tr-TR"/>
    </w:rPr>
  </w:style>
  <w:style w:type="character" w:customStyle="1" w:styleId="Balk1Char">
    <w:name w:val="Başlık 1 Char"/>
    <w:basedOn w:val="VarsaylanParagrafYazTipi"/>
    <w:link w:val="Balk1"/>
    <w:uiPriority w:val="1"/>
    <w:rsid w:val="001A0518"/>
    <w:rPr>
      <w:rFonts w:ascii="Tahoma" w:eastAsia="Tahoma" w:hAnsi="Tahoma" w:cs="Tahoma"/>
      <w:b/>
      <w:bCs/>
      <w:sz w:val="20"/>
      <w:szCs w:val="20"/>
      <w:lang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9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0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Aslıhan Güzin ALSAN</dc:creator>
  <cp:keywords/>
  <dc:description/>
  <cp:lastModifiedBy>Aslıhan Güzin ALSAN</cp:lastModifiedBy>
  <cp:revision>2</cp:revision>
  <dcterms:created xsi:type="dcterms:W3CDTF">2023-11-03T09:17:00Z</dcterms:created>
  <dcterms:modified xsi:type="dcterms:W3CDTF">2023-11-03T09:17:00Z</dcterms:modified>
</cp:coreProperties>
</file>