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D4" w:rsidRPr="00E352D4" w:rsidRDefault="00E352D4" w:rsidP="00E352D4">
      <w:pPr>
        <w:pStyle w:val="GvdeMetni"/>
        <w:spacing w:before="195" w:line="360" w:lineRule="auto"/>
        <w:ind w:left="567" w:right="5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D4">
        <w:rPr>
          <w:rFonts w:ascii="Times New Roman" w:hAnsi="Times New Roman" w:cs="Times New Roman"/>
          <w:b/>
          <w:sz w:val="24"/>
          <w:szCs w:val="24"/>
        </w:rPr>
        <w:t>ESNEK ÇALIŞMA POLİTİKASI</w:t>
      </w:r>
    </w:p>
    <w:p w:rsidR="00E352D4" w:rsidRDefault="00E352D4" w:rsidP="00E352D4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</w:p>
    <w:p w:rsidR="00E352D4" w:rsidRDefault="00E352D4" w:rsidP="00E352D4">
      <w:pPr>
        <w:pStyle w:val="GvdeMetni"/>
        <w:spacing w:before="195" w:line="360" w:lineRule="auto"/>
        <w:ind w:left="567" w:right="534"/>
        <w:jc w:val="both"/>
        <w:rPr>
          <w:rFonts w:ascii="Times New Roman" w:hAnsi="Times New Roman" w:cs="Times New Roman"/>
          <w:sz w:val="24"/>
          <w:szCs w:val="24"/>
        </w:rPr>
      </w:pPr>
      <w:r w:rsidRPr="008D273A">
        <w:rPr>
          <w:rFonts w:ascii="Times New Roman" w:hAnsi="Times New Roman" w:cs="Times New Roman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sz w:val="24"/>
          <w:szCs w:val="24"/>
        </w:rPr>
        <w:t>Beykent</w:t>
      </w:r>
      <w:r w:rsidRPr="008D273A">
        <w:rPr>
          <w:rFonts w:ascii="Times New Roman" w:hAnsi="Times New Roman" w:cs="Times New Roman"/>
          <w:sz w:val="24"/>
          <w:szCs w:val="24"/>
        </w:rPr>
        <w:t xml:space="preserve"> Üniversitesi,</w:t>
      </w:r>
      <w:r>
        <w:rPr>
          <w:rFonts w:ascii="Times New Roman" w:hAnsi="Times New Roman" w:cs="Times New Roman"/>
          <w:sz w:val="24"/>
          <w:szCs w:val="24"/>
        </w:rPr>
        <w:t xml:space="preserve"> Esnek Çalışma Politikası</w:t>
      </w:r>
      <w:r w:rsidRPr="008D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daha</w:t>
      </w:r>
      <w:r w:rsidRPr="00553058">
        <w:rPr>
          <w:rFonts w:ascii="Times New Roman" w:hAnsi="Times New Roman" w:cs="Times New Roman"/>
          <w:sz w:val="24"/>
          <w:szCs w:val="24"/>
        </w:rPr>
        <w:t xml:space="preserve"> iyi bir iş-yaşam dengesi</w:t>
      </w:r>
      <w:r w:rsidRPr="00553058">
        <w:rPr>
          <w:rFonts w:ascii="Times New Roman" w:hAnsi="Times New Roman" w:cs="Times New Roman"/>
          <w:sz w:val="24"/>
          <w:szCs w:val="24"/>
        </w:rPr>
        <w:t xml:space="preserve">ni desteklemek ve </w:t>
      </w:r>
      <w:proofErr w:type="gramStart"/>
      <w:r w:rsidRPr="00553058">
        <w:rPr>
          <w:rFonts w:ascii="Times New Roman" w:hAnsi="Times New Roman" w:cs="Times New Roman"/>
          <w:sz w:val="24"/>
          <w:szCs w:val="24"/>
        </w:rPr>
        <w:t>motivasyonu</w:t>
      </w:r>
      <w:proofErr w:type="gramEnd"/>
      <w:r w:rsidRPr="00553058">
        <w:rPr>
          <w:rFonts w:ascii="Times New Roman" w:hAnsi="Times New Roman" w:cs="Times New Roman"/>
          <w:sz w:val="24"/>
          <w:szCs w:val="24"/>
        </w:rPr>
        <w:t xml:space="preserve"> ile bağlılığı arttırmak üzere çalışma biçimlerini kurum ve çalışan ihtiyaçlarını gözeterek düzenlemeyi amaçlamaktadır.</w:t>
      </w:r>
    </w:p>
    <w:p w:rsidR="00E352D4" w:rsidRDefault="00E352D4" w:rsidP="00E352D4">
      <w:pPr>
        <w:pStyle w:val="GvdeMetni"/>
        <w:spacing w:before="195"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2D4" w:rsidRDefault="00E352D4" w:rsidP="00E352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44141">
        <w:rPr>
          <w:rFonts w:ascii="Times New Roman" w:hAnsi="Times New Roman" w:cs="Times New Roman"/>
          <w:b/>
          <w:sz w:val="24"/>
          <w:szCs w:val="24"/>
        </w:rPr>
        <w:t>Temel Değerler</w:t>
      </w:r>
    </w:p>
    <w:p w:rsidR="00E352D4" w:rsidRDefault="00E352D4" w:rsidP="00E352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D273A">
        <w:rPr>
          <w:rFonts w:ascii="Times New Roman" w:hAnsi="Times New Roman" w:cs="Times New Roman"/>
          <w:sz w:val="24"/>
          <w:szCs w:val="24"/>
        </w:rPr>
        <w:t>Üniversitenin esnek çalışma politikasının dayandığı temel değerler şunlardır:</w:t>
      </w:r>
    </w:p>
    <w:p w:rsidR="00E352D4" w:rsidRPr="0052665E" w:rsidRDefault="00E352D4" w:rsidP="00E352D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2D4" w:rsidRDefault="00E352D4" w:rsidP="00E352D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58">
        <w:rPr>
          <w:rFonts w:ascii="Times New Roman" w:hAnsi="Times New Roman" w:cs="Times New Roman"/>
          <w:b/>
          <w:sz w:val="24"/>
          <w:szCs w:val="24"/>
        </w:rPr>
        <w:t>İş-Yaşam Dengesi:</w:t>
      </w:r>
      <w:r>
        <w:rPr>
          <w:rFonts w:ascii="Times New Roman" w:hAnsi="Times New Roman" w:cs="Times New Roman"/>
          <w:sz w:val="24"/>
          <w:szCs w:val="24"/>
        </w:rPr>
        <w:t xml:space="preserve"> Çalışanların kişisel ve profesyonel yaşamları arasında ideal dengeyi sağlamaları için desteklenmesini temsil etmektedir.</w:t>
      </w:r>
    </w:p>
    <w:p w:rsidR="00E352D4" w:rsidRPr="00553058" w:rsidRDefault="00E352D4" w:rsidP="00E352D4">
      <w:pPr>
        <w:pStyle w:val="ListeParagraf"/>
        <w:spacing w:line="360" w:lineRule="auto"/>
        <w:ind w:left="152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2D4" w:rsidRDefault="00E352D4" w:rsidP="00E352D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58">
        <w:rPr>
          <w:rFonts w:ascii="Times New Roman" w:hAnsi="Times New Roman" w:cs="Times New Roman"/>
          <w:b/>
          <w:sz w:val="24"/>
          <w:szCs w:val="24"/>
        </w:rPr>
        <w:t>Esneklik:</w:t>
      </w:r>
      <w:r>
        <w:rPr>
          <w:rFonts w:ascii="Times New Roman" w:hAnsi="Times New Roman" w:cs="Times New Roman"/>
          <w:sz w:val="24"/>
          <w:szCs w:val="24"/>
        </w:rPr>
        <w:t xml:space="preserve"> Zaman </w:t>
      </w:r>
      <w:r w:rsidR="00553058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553058">
        <w:rPr>
          <w:rFonts w:ascii="Times New Roman" w:hAnsi="Times New Roman" w:cs="Times New Roman"/>
          <w:sz w:val="24"/>
          <w:szCs w:val="24"/>
        </w:rPr>
        <w:t>mekandan</w:t>
      </w:r>
      <w:proofErr w:type="gramEnd"/>
      <w:r w:rsidR="00553058">
        <w:rPr>
          <w:rFonts w:ascii="Times New Roman" w:hAnsi="Times New Roman" w:cs="Times New Roman"/>
          <w:sz w:val="24"/>
          <w:szCs w:val="24"/>
        </w:rPr>
        <w:t xml:space="preserve"> bağımsız çalışmanın </w:t>
      </w:r>
      <w:r>
        <w:rPr>
          <w:rFonts w:ascii="Times New Roman" w:hAnsi="Times New Roman" w:cs="Times New Roman"/>
          <w:sz w:val="24"/>
          <w:szCs w:val="24"/>
        </w:rPr>
        <w:t>desteklen</w:t>
      </w:r>
      <w:r w:rsidR="00553058">
        <w:rPr>
          <w:rFonts w:ascii="Times New Roman" w:hAnsi="Times New Roman" w:cs="Times New Roman"/>
          <w:sz w:val="24"/>
          <w:szCs w:val="24"/>
        </w:rPr>
        <w:t>erek odaklanmanın arttırılmasını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temsil etmektedir.</w:t>
      </w:r>
    </w:p>
    <w:p w:rsidR="00E352D4" w:rsidRPr="00553058" w:rsidRDefault="00E352D4" w:rsidP="00553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058" w:rsidRPr="00553058" w:rsidRDefault="00E352D4" w:rsidP="0055305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058">
        <w:rPr>
          <w:rFonts w:ascii="Times New Roman" w:hAnsi="Times New Roman" w:cs="Times New Roman"/>
          <w:b/>
          <w:sz w:val="24"/>
          <w:szCs w:val="24"/>
        </w:rPr>
        <w:t>Verimlilik: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058">
        <w:rPr>
          <w:rFonts w:ascii="Times New Roman" w:hAnsi="Times New Roman" w:cs="Times New Roman"/>
          <w:sz w:val="24"/>
          <w:szCs w:val="24"/>
        </w:rPr>
        <w:t>İş tatmini, büyüme ve karlılığın arttırılmasını temsil etmektedir.</w:t>
      </w:r>
    </w:p>
    <w:p w:rsidR="00553058" w:rsidRPr="00553058" w:rsidRDefault="00553058" w:rsidP="005530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53058" w:rsidRDefault="00E352D4" w:rsidP="00E352D4">
      <w:pPr>
        <w:spacing w:line="360" w:lineRule="auto"/>
        <w:jc w:val="both"/>
      </w:pPr>
      <w:r>
        <w:t xml:space="preserve">      </w:t>
      </w:r>
    </w:p>
    <w:p w:rsidR="00E352D4" w:rsidRPr="00DD0AF2" w:rsidRDefault="00E352D4" w:rsidP="00E352D4">
      <w:pPr>
        <w:spacing w:line="360" w:lineRule="auto"/>
        <w:jc w:val="both"/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Esnek Çalışma </w:t>
      </w:r>
      <w:r w:rsidRPr="009345F1">
        <w:rPr>
          <w:rFonts w:ascii="Arial" w:hAnsi="Arial" w:cs="Arial"/>
          <w:b/>
        </w:rPr>
        <w:t>Politikası</w:t>
      </w:r>
      <w:r>
        <w:rPr>
          <w:rFonts w:ascii="Arial" w:hAnsi="Arial" w:cs="Arial"/>
          <w:b/>
        </w:rPr>
        <w:t>nın Stratejisi</w:t>
      </w:r>
    </w:p>
    <w:p w:rsidR="00553058" w:rsidRDefault="00E352D4" w:rsidP="00E35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52D4" w:rsidRPr="008D273A" w:rsidRDefault="00E352D4" w:rsidP="00E352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3A">
        <w:rPr>
          <w:rFonts w:ascii="Times New Roman" w:hAnsi="Times New Roman" w:cs="Times New Roman"/>
          <w:sz w:val="24"/>
          <w:szCs w:val="24"/>
        </w:rPr>
        <w:t xml:space="preserve">   Bu değerler etrafından şekillenen Esnek Çalışma Politikası stratejisinin temel taşları şunlardır:</w:t>
      </w:r>
    </w:p>
    <w:p w:rsidR="00E352D4" w:rsidRPr="00553058" w:rsidRDefault="00E352D4" w:rsidP="00E352D4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553058"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Çalışanlara kendilerine en uygun </w:t>
      </w:r>
      <w:r w:rsidR="00553058"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>şekilde çalışma özgürlüğünü vererek</w:t>
      </w:r>
      <w:r w:rsidR="00553058"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hem verimliliği h</w:t>
      </w:r>
      <w:r w:rsidR="00553058"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>em çalışan memnuniyetini artırmak,</w:t>
      </w:r>
    </w:p>
    <w:p w:rsidR="00553058" w:rsidRDefault="00553058" w:rsidP="00E352D4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Uzaktan çalışma süreçlerinde ihtiyaç duyulan </w:t>
      </w:r>
      <w:proofErr w:type="gramStart"/>
      <w:r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>ekipman</w:t>
      </w:r>
      <w:proofErr w:type="gramEnd"/>
      <w:r w:rsidRPr="005530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altyapı desteğini sağlamak,</w:t>
      </w:r>
    </w:p>
    <w:p w:rsidR="00553058" w:rsidRPr="008D273A" w:rsidRDefault="00553058" w:rsidP="00E352D4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52D4" w:rsidRDefault="00553058" w:rsidP="00E352D4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</w:p>
    <w:p w:rsidR="00553058" w:rsidRDefault="00553058" w:rsidP="00E352D4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3058" w:rsidRDefault="00553058" w:rsidP="00E352D4">
      <w:pPr>
        <w:pStyle w:val="Balk1"/>
        <w:spacing w:before="165" w:line="360" w:lineRule="auto"/>
        <w:ind w:left="567" w:right="53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352D4" w:rsidRDefault="00E352D4" w:rsidP="00E352D4">
      <w:pPr>
        <w:spacing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</w:t>
      </w:r>
      <w:r w:rsidRPr="008D273A">
        <w:rPr>
          <w:rFonts w:ascii="Arial" w:hAnsi="Arial" w:cs="Arial"/>
          <w:b/>
        </w:rPr>
        <w:t>Esnek Çalışma Politikasının Hedefleri:</w:t>
      </w:r>
    </w:p>
    <w:p w:rsidR="00553058" w:rsidRPr="008D273A" w:rsidRDefault="00553058" w:rsidP="00E352D4">
      <w:pPr>
        <w:spacing w:line="360" w:lineRule="auto"/>
        <w:jc w:val="both"/>
        <w:textAlignment w:val="baseline"/>
        <w:rPr>
          <w:rFonts w:ascii="Arial" w:hAnsi="Arial" w:cs="Arial"/>
          <w:b/>
        </w:rPr>
      </w:pPr>
    </w:p>
    <w:p w:rsidR="00553058" w:rsidRDefault="00553058" w:rsidP="00E352D4">
      <w:pPr>
        <w:pStyle w:val="ListeParagraf"/>
        <w:numPr>
          <w:ilvl w:val="0"/>
          <w:numId w:val="2"/>
        </w:numPr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Çalışan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bağlılığını arttırmak,</w:t>
      </w:r>
    </w:p>
    <w:p w:rsidR="00553058" w:rsidRDefault="00553058" w:rsidP="00E352D4">
      <w:pPr>
        <w:pStyle w:val="ListeParagraf"/>
        <w:numPr>
          <w:ilvl w:val="0"/>
          <w:numId w:val="2"/>
        </w:numPr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Üretkenliği arttırmak,</w:t>
      </w:r>
    </w:p>
    <w:p w:rsidR="00553058" w:rsidRDefault="00553058" w:rsidP="00553058">
      <w:pPr>
        <w:pStyle w:val="ListeParagraf"/>
        <w:numPr>
          <w:ilvl w:val="0"/>
          <w:numId w:val="2"/>
        </w:numPr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 seviyesini düşürerek verimlilik düzeyini arttırmak,</w:t>
      </w:r>
    </w:p>
    <w:p w:rsidR="00553058" w:rsidRDefault="00553058" w:rsidP="00553058">
      <w:pPr>
        <w:pStyle w:val="ListeParagraf"/>
        <w:numPr>
          <w:ilvl w:val="0"/>
          <w:numId w:val="2"/>
        </w:numPr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devir hızını düşürmek,</w:t>
      </w:r>
    </w:p>
    <w:p w:rsidR="00553058" w:rsidRDefault="00553058" w:rsidP="00553058">
      <w:pPr>
        <w:pStyle w:val="ListeParagraf"/>
        <w:numPr>
          <w:ilvl w:val="0"/>
          <w:numId w:val="2"/>
        </w:numPr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Önlenebilir devamsızlık oranını düşürmek,</w:t>
      </w:r>
    </w:p>
    <w:p w:rsidR="00553058" w:rsidRDefault="00553058" w:rsidP="00553058">
      <w:pPr>
        <w:pStyle w:val="ListeParagraf"/>
        <w:numPr>
          <w:ilvl w:val="0"/>
          <w:numId w:val="2"/>
        </w:numPr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Maliyetleri düşürmek</w:t>
      </w:r>
    </w:p>
    <w:p w:rsidR="00553058" w:rsidRDefault="00553058" w:rsidP="00553058">
      <w:pPr>
        <w:pStyle w:val="ListeParagraf"/>
        <w:spacing w:line="360" w:lineRule="auto"/>
        <w:ind w:left="1287" w:right="53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2D4" w:rsidRPr="0052665E" w:rsidRDefault="00E352D4" w:rsidP="00E352D4">
      <w:p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2665E">
        <w:rPr>
          <w:rFonts w:ascii="Times New Roman" w:hAnsi="Times New Roman" w:cs="Times New Roman"/>
          <w:sz w:val="24"/>
          <w:szCs w:val="24"/>
        </w:rPr>
        <w:t>Bu hedeflerin gerçekleşme derecesini izlemek için göstergeler oluşturulur. Gerçekleşme yüzdeleri tespit edilir, düzeltici ve iyileştirici önlemler alınır.</w:t>
      </w:r>
    </w:p>
    <w:p w:rsidR="002A1014" w:rsidRDefault="002A1014"/>
    <w:sectPr w:rsidR="002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E17"/>
    <w:multiLevelType w:val="hybridMultilevel"/>
    <w:tmpl w:val="83D28ADA"/>
    <w:lvl w:ilvl="0" w:tplc="4D9495D2">
      <w:start w:val="1"/>
      <w:numFmt w:val="decimal"/>
      <w:lvlText w:val="%1."/>
      <w:lvlJc w:val="left"/>
      <w:pPr>
        <w:ind w:left="1526" w:hanging="428"/>
      </w:pPr>
      <w:rPr>
        <w:rFonts w:ascii="Times New Roman" w:eastAsia="Tahoma" w:hAnsi="Times New Roman" w:cs="Times New Roman" w:hint="default"/>
        <w:b/>
        <w:spacing w:val="-1"/>
        <w:w w:val="99"/>
        <w:sz w:val="24"/>
        <w:szCs w:val="24"/>
        <w:lang w:val="tr-TR" w:eastAsia="en-US" w:bidi="ar-SA"/>
      </w:rPr>
    </w:lvl>
    <w:lvl w:ilvl="1" w:tplc="3D763856">
      <w:numFmt w:val="bullet"/>
      <w:lvlText w:val="•"/>
      <w:lvlJc w:val="left"/>
      <w:pPr>
        <w:ind w:left="2438" w:hanging="428"/>
      </w:pPr>
      <w:rPr>
        <w:rFonts w:hint="default"/>
        <w:lang w:val="tr-TR" w:eastAsia="en-US" w:bidi="ar-SA"/>
      </w:rPr>
    </w:lvl>
    <w:lvl w:ilvl="2" w:tplc="8416CBE6">
      <w:numFmt w:val="bullet"/>
      <w:lvlText w:val="•"/>
      <w:lvlJc w:val="left"/>
      <w:pPr>
        <w:ind w:left="3357" w:hanging="428"/>
      </w:pPr>
      <w:rPr>
        <w:rFonts w:hint="default"/>
        <w:lang w:val="tr-TR" w:eastAsia="en-US" w:bidi="ar-SA"/>
      </w:rPr>
    </w:lvl>
    <w:lvl w:ilvl="3" w:tplc="EAD69040">
      <w:numFmt w:val="bullet"/>
      <w:lvlText w:val="•"/>
      <w:lvlJc w:val="left"/>
      <w:pPr>
        <w:ind w:left="4275" w:hanging="428"/>
      </w:pPr>
      <w:rPr>
        <w:rFonts w:hint="default"/>
        <w:lang w:val="tr-TR" w:eastAsia="en-US" w:bidi="ar-SA"/>
      </w:rPr>
    </w:lvl>
    <w:lvl w:ilvl="4" w:tplc="5ED6B844">
      <w:numFmt w:val="bullet"/>
      <w:lvlText w:val="•"/>
      <w:lvlJc w:val="left"/>
      <w:pPr>
        <w:ind w:left="5194" w:hanging="428"/>
      </w:pPr>
      <w:rPr>
        <w:rFonts w:hint="default"/>
        <w:lang w:val="tr-TR" w:eastAsia="en-US" w:bidi="ar-SA"/>
      </w:rPr>
    </w:lvl>
    <w:lvl w:ilvl="5" w:tplc="BD10BD10">
      <w:numFmt w:val="bullet"/>
      <w:lvlText w:val="•"/>
      <w:lvlJc w:val="left"/>
      <w:pPr>
        <w:ind w:left="6113" w:hanging="428"/>
      </w:pPr>
      <w:rPr>
        <w:rFonts w:hint="default"/>
        <w:lang w:val="tr-TR" w:eastAsia="en-US" w:bidi="ar-SA"/>
      </w:rPr>
    </w:lvl>
    <w:lvl w:ilvl="6" w:tplc="8618EB40">
      <w:numFmt w:val="bullet"/>
      <w:lvlText w:val="•"/>
      <w:lvlJc w:val="left"/>
      <w:pPr>
        <w:ind w:left="7031" w:hanging="428"/>
      </w:pPr>
      <w:rPr>
        <w:rFonts w:hint="default"/>
        <w:lang w:val="tr-TR" w:eastAsia="en-US" w:bidi="ar-SA"/>
      </w:rPr>
    </w:lvl>
    <w:lvl w:ilvl="7" w:tplc="AAE8050A">
      <w:numFmt w:val="bullet"/>
      <w:lvlText w:val="•"/>
      <w:lvlJc w:val="left"/>
      <w:pPr>
        <w:ind w:left="7950" w:hanging="428"/>
      </w:pPr>
      <w:rPr>
        <w:rFonts w:hint="default"/>
        <w:lang w:val="tr-TR" w:eastAsia="en-US" w:bidi="ar-SA"/>
      </w:rPr>
    </w:lvl>
    <w:lvl w:ilvl="8" w:tplc="C6729382">
      <w:numFmt w:val="bullet"/>
      <w:lvlText w:val="•"/>
      <w:lvlJc w:val="left"/>
      <w:pPr>
        <w:ind w:left="8869" w:hanging="428"/>
      </w:pPr>
      <w:rPr>
        <w:rFonts w:hint="default"/>
        <w:lang w:val="tr-TR" w:eastAsia="en-US" w:bidi="ar-SA"/>
      </w:rPr>
    </w:lvl>
  </w:abstractNum>
  <w:abstractNum w:abstractNumId="1" w15:restartNumberingAfterBreak="0">
    <w:nsid w:val="475F3B4B"/>
    <w:multiLevelType w:val="hybridMultilevel"/>
    <w:tmpl w:val="C960EB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D4"/>
    <w:rsid w:val="002A1014"/>
    <w:rsid w:val="00553058"/>
    <w:rsid w:val="00E3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ED8C"/>
  <w15:chartTrackingRefBased/>
  <w15:docId w15:val="{D395BFDF-B113-4F09-AAE7-FD2E85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2D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E352D4"/>
    <w:pPr>
      <w:spacing w:before="157"/>
      <w:ind w:left="566" w:hanging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352D4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E352D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52D4"/>
    <w:rPr>
      <w:rFonts w:ascii="Tahoma" w:eastAsia="Tahoma" w:hAnsi="Tahoma" w:cs="Tahoma"/>
      <w:sz w:val="20"/>
      <w:szCs w:val="20"/>
      <w:lang w:eastAsia="tr-TR" w:bidi="tr-TR"/>
    </w:rPr>
  </w:style>
  <w:style w:type="paragraph" w:styleId="ListeParagraf">
    <w:name w:val="List Paragraph"/>
    <w:basedOn w:val="Normal"/>
    <w:uiPriority w:val="34"/>
    <w:qFormat/>
    <w:rsid w:val="00E352D4"/>
    <w:pPr>
      <w:ind w:left="1241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1</cp:revision>
  <dcterms:created xsi:type="dcterms:W3CDTF">2023-11-01T11:36:00Z</dcterms:created>
  <dcterms:modified xsi:type="dcterms:W3CDTF">2023-11-01T11:57:00Z</dcterms:modified>
</cp:coreProperties>
</file>